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6620"/>
        <w:gridCol w:w="2452"/>
      </w:tblGrid>
      <w:tr w:rsidR="0085405F" w:rsidTr="00F26A34">
        <w:trPr>
          <w:trHeight w:val="1719"/>
        </w:trPr>
        <w:tc>
          <w:tcPr>
            <w:tcW w:w="6620" w:type="dxa"/>
            <w:shd w:val="clear" w:color="auto" w:fill="auto"/>
          </w:tcPr>
          <w:p w:rsidR="0085405F" w:rsidRDefault="0085405F" w:rsidP="004A19A4">
            <w:pPr>
              <w:jc w:val="both"/>
              <w:rPr>
                <w:rFonts w:ascii="Times New Roman" w:eastAsia="Times New Roman" w:hAnsi="Times New Roman" w:cs="Times New Roman"/>
                <w:color w:val="0000E6"/>
                <w:sz w:val="24"/>
                <w:szCs w:val="24"/>
              </w:rPr>
            </w:pPr>
          </w:p>
          <w:p w:rsidR="0085405F" w:rsidRDefault="0085405F" w:rsidP="004A19A4">
            <w:pPr>
              <w:jc w:val="both"/>
              <w:rPr>
                <w:rFonts w:ascii="Times New Roman" w:eastAsia="Times New Roman" w:hAnsi="Times New Roman" w:cs="Times New Roman"/>
                <w:color w:val="0000E6"/>
                <w:sz w:val="24"/>
                <w:szCs w:val="24"/>
              </w:rPr>
            </w:pPr>
          </w:p>
          <w:p w:rsidR="0085405F" w:rsidRDefault="0085405F" w:rsidP="004A19A4">
            <w:pPr>
              <w:jc w:val="both"/>
              <w:rPr>
                <w:rFonts w:ascii="Arial" w:eastAsia="Arial Unicode MS" w:hAnsi="Arial" w:cs="Arial Unicode MS"/>
                <w:b/>
                <w:bCs/>
                <w:color w:val="0000E6"/>
                <w:sz w:val="24"/>
                <w:szCs w:val="24"/>
                <w:u w:color="0B308C"/>
                <w:lang w:eastAsia="ru-RU"/>
              </w:rPr>
            </w:pPr>
          </w:p>
          <w:p w:rsidR="0085405F" w:rsidRDefault="0085405F" w:rsidP="004A19A4">
            <w:pPr>
              <w:jc w:val="both"/>
              <w:rPr>
                <w:rFonts w:ascii="Arial" w:eastAsia="Arial Unicode MS" w:hAnsi="Arial" w:cs="Arial Unicode MS"/>
                <w:b/>
                <w:bCs/>
                <w:color w:val="0000E6"/>
                <w:sz w:val="24"/>
                <w:szCs w:val="24"/>
                <w:u w:color="0B308C"/>
                <w:lang w:eastAsia="ru-RU"/>
              </w:rPr>
            </w:pPr>
            <w:r>
              <w:rPr>
                <w:rFonts w:ascii="Arial" w:eastAsia="Arial Unicode MS" w:hAnsi="Arial" w:cs="Arial Unicode MS"/>
                <w:b/>
                <w:bCs/>
                <w:color w:val="0000E6"/>
                <w:sz w:val="24"/>
                <w:szCs w:val="24"/>
                <w:u w:color="0B308C"/>
                <w:lang w:eastAsia="ru-RU"/>
              </w:rPr>
              <w:t xml:space="preserve">ПРЕСС-РЕЛИЗ                                                                            </w:t>
            </w:r>
          </w:p>
          <w:p w:rsidR="0085405F" w:rsidRDefault="009906A7" w:rsidP="007867E9">
            <w:pPr>
              <w:jc w:val="both"/>
              <w:rPr>
                <w:rFonts w:ascii="Arial" w:eastAsia="Arial Unicode MS" w:hAnsi="Arial" w:cs="Arial Unicode MS"/>
                <w:color w:val="0000E6"/>
                <w:sz w:val="24"/>
                <w:szCs w:val="24"/>
                <w:u w:color="0B308C"/>
                <w:lang w:eastAsia="ru-RU"/>
              </w:rPr>
            </w:pPr>
            <w:r>
              <w:rPr>
                <w:rFonts w:ascii="Arial" w:eastAsia="Arial Unicode MS" w:hAnsi="Arial" w:cs="Arial Unicode MS"/>
                <w:color w:val="0000E6"/>
                <w:sz w:val="24"/>
                <w:szCs w:val="24"/>
                <w:u w:color="0B308C"/>
                <w:lang w:eastAsia="ru-RU"/>
              </w:rPr>
              <w:t>26</w:t>
            </w:r>
            <w:r w:rsidR="00A0444C">
              <w:rPr>
                <w:rFonts w:ascii="Arial" w:eastAsia="Arial Unicode MS" w:hAnsi="Arial" w:cs="Arial Unicode MS"/>
                <w:color w:val="0000E6"/>
                <w:sz w:val="24"/>
                <w:szCs w:val="24"/>
                <w:u w:color="0B308C"/>
                <w:lang w:eastAsia="ru-RU"/>
              </w:rPr>
              <w:t xml:space="preserve"> июня</w:t>
            </w:r>
            <w:r w:rsidR="0085405F">
              <w:rPr>
                <w:rFonts w:ascii="Arial" w:eastAsia="Arial Unicode MS" w:hAnsi="Arial" w:cs="Arial Unicode MS"/>
                <w:color w:val="0000E6"/>
                <w:sz w:val="24"/>
                <w:szCs w:val="24"/>
                <w:u w:color="0B308C"/>
                <w:lang w:eastAsia="ru-RU"/>
              </w:rPr>
              <w:t xml:space="preserve"> 2023 </w:t>
            </w:r>
            <w:r w:rsidR="0085405F">
              <w:rPr>
                <w:rFonts w:ascii="Arial" w:eastAsia="Arial Unicode MS" w:hAnsi="Arial" w:cs="Arial Unicode MS"/>
                <w:noProof/>
                <w:color w:val="0000E6"/>
                <w:sz w:val="24"/>
                <w:szCs w:val="24"/>
                <w:u w:color="0B308C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4B72A8" wp14:editId="727A6255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251460</wp:posOffset>
                      </wp:positionV>
                      <wp:extent cx="4506595" cy="0"/>
                      <wp:effectExtent l="0" t="0" r="0" b="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06595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E6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4A201C88" id="Прямая соединительная линия 1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5pt,19.8pt" to="354.7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" strokecolor="#0000e6" strokeweight="2pt"/>
                  </w:pict>
                </mc:Fallback>
              </mc:AlternateContent>
            </w:r>
            <w:r w:rsidR="0085405F">
              <w:rPr>
                <w:rFonts w:ascii="Arial" w:eastAsia="Arial Unicode MS" w:hAnsi="Arial" w:cs="Arial Unicode MS"/>
                <w:color w:val="0000E6"/>
                <w:sz w:val="24"/>
                <w:szCs w:val="24"/>
                <w:u w:color="0B308C"/>
                <w:lang w:eastAsia="ru-RU"/>
              </w:rPr>
              <w:t xml:space="preserve"> </w:t>
            </w:r>
          </w:p>
        </w:tc>
        <w:tc>
          <w:tcPr>
            <w:tcW w:w="2452" w:type="dxa"/>
            <w:shd w:val="clear" w:color="auto" w:fill="auto"/>
          </w:tcPr>
          <w:p w:rsidR="0085405F" w:rsidRDefault="0085405F" w:rsidP="00061481">
            <w:pPr>
              <w:spacing w:before="120" w:after="120" w:line="288" w:lineRule="auto"/>
              <w:ind w:right="-386"/>
              <w:jc w:val="both"/>
              <w:rPr>
                <w:rFonts w:ascii="Times New Roman" w:eastAsia="Times New Roman" w:hAnsi="Times New Roman" w:cs="Times New Roman"/>
                <w:b/>
                <w:color w:val="0918D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918DD"/>
                <w:sz w:val="24"/>
                <w:szCs w:val="24"/>
              </w:rPr>
              <w:t xml:space="preserve">              </w:t>
            </w:r>
            <w:r w:rsidR="00061481">
              <w:rPr>
                <w:rFonts w:ascii="Times New Roman" w:eastAsia="Times New Roman" w:hAnsi="Times New Roman" w:cs="Times New Roman"/>
                <w:b/>
                <w:noProof/>
                <w:color w:val="0918DD"/>
                <w:sz w:val="24"/>
                <w:szCs w:val="24"/>
                <w:lang w:eastAsia="ru-RU"/>
              </w:rPr>
              <w:drawing>
                <wp:inline distT="0" distB="0" distL="0" distR="0" wp14:anchorId="080FF3CD">
                  <wp:extent cx="902335" cy="90233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335" cy="902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D14C3" w:rsidRDefault="003D14C3" w:rsidP="005A7BB3">
      <w:pPr>
        <w:spacing w:after="120"/>
        <w:ind w:left="142" w:right="283"/>
        <w:jc w:val="both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</w:p>
    <w:p w:rsidR="00A247CA" w:rsidRDefault="00A247CA" w:rsidP="00A247CA">
      <w:pPr>
        <w:spacing w:after="20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Южноуральцы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F37F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бесплатно </w:t>
      </w:r>
      <w:r w:rsidRPr="00A247C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отправили в зону СВО с помощью Почты России почти </w:t>
      </w:r>
      <w:r w:rsidR="00DF37F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300 посылок</w:t>
      </w:r>
      <w:r w:rsidRPr="00A247C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A247CA" w:rsidRPr="00A247CA" w:rsidRDefault="00A247CA" w:rsidP="00A247CA">
      <w:pPr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247C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Жители Челябинской области с 1 мая </w:t>
      </w:r>
      <w:r w:rsidR="000F652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бесплатно </w:t>
      </w:r>
      <w:r w:rsidRPr="00A247C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отправили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 помощью Почты России около 300</w:t>
      </w:r>
      <w:r w:rsidR="000F652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A247C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посылок в зону спецоперации. </w:t>
      </w:r>
      <w:r w:rsidR="00DF37F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Всего с начала года </w:t>
      </w:r>
      <w:proofErr w:type="spellStart"/>
      <w:r w:rsidR="00B11E8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южноуральцы</w:t>
      </w:r>
      <w:proofErr w:type="spellEnd"/>
      <w:r w:rsidR="00B11E8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через почтовые</w:t>
      </w:r>
      <w:bookmarkStart w:id="0" w:name="_GoBack"/>
      <w:bookmarkEnd w:id="0"/>
      <w:r w:rsidR="00B11E8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отделения направили</w:t>
      </w:r>
      <w:r w:rsidR="00DF37F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военным почти 700 отправлений. </w:t>
      </w:r>
    </w:p>
    <w:p w:rsidR="00A247CA" w:rsidRDefault="00A247CA" w:rsidP="00A247CA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906A7" w:rsidRDefault="009906A7" w:rsidP="000F6523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906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 1 </w:t>
      </w:r>
      <w:r w:rsidR="00DF37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мая </w:t>
      </w:r>
      <w:r w:rsidR="00DF37F5" w:rsidRPr="00DF37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через </w:t>
      </w:r>
      <w:r w:rsidR="00DF37F5">
        <w:rPr>
          <w:rFonts w:ascii="Times New Roman" w:eastAsia="Calibri" w:hAnsi="Times New Roman" w:cs="Times New Roman"/>
          <w:sz w:val="28"/>
          <w:szCs w:val="28"/>
          <w:lang w:eastAsia="ru-RU"/>
        </w:rPr>
        <w:t>Почту России</w:t>
      </w:r>
      <w:r w:rsidR="00DF37F5" w:rsidRPr="00DF37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можно бесплатно отправить посылки военным в зону СВО.</w:t>
      </w:r>
      <w:r w:rsidR="00DF37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Оператор принимает </w:t>
      </w:r>
      <w:r w:rsidR="000F65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отправления </w:t>
      </w:r>
      <w:r w:rsidRPr="009906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открытом виде. Число посылок, которое может оформить один человек, не ограничено, но вес каждой должен быть меньше 10 кг. </w:t>
      </w:r>
    </w:p>
    <w:p w:rsidR="000F6523" w:rsidRPr="009906A7" w:rsidRDefault="000F6523" w:rsidP="000F6523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906A7" w:rsidRPr="009906A7" w:rsidRDefault="009906A7" w:rsidP="00A247CA">
      <w:pPr>
        <w:spacing w:after="20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906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Посылки со всей страны попадают в логистический центр Почты в Москве. Здесь Почта передает их представителям Минобороны, которые самостоятельно доставляют отправления адресатам. </w:t>
      </w:r>
    </w:p>
    <w:p w:rsidR="009906A7" w:rsidRPr="009906A7" w:rsidRDefault="009906A7" w:rsidP="00A247CA">
      <w:pPr>
        <w:spacing w:after="20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906A7">
        <w:rPr>
          <w:rFonts w:ascii="Times New Roman" w:eastAsia="Calibri" w:hAnsi="Times New Roman" w:cs="Times New Roman"/>
          <w:sz w:val="28"/>
          <w:szCs w:val="28"/>
          <w:lang w:eastAsia="ru-RU"/>
        </w:rPr>
        <w:t>Подробную информацию о правилах бесплатной отправки посылок военнослужащим в зону СВО можно уточнить в контакт центре Почты России по телефон 8-800-100-00-00.</w:t>
      </w:r>
    </w:p>
    <w:p w:rsidR="00A0444C" w:rsidRDefault="00A0444C" w:rsidP="005A7BB3"/>
    <w:p w:rsidR="00D46507" w:rsidRDefault="00D46507" w:rsidP="005A7BB3"/>
    <w:p w:rsidR="00D46507" w:rsidRPr="00DD105E" w:rsidRDefault="00D46507" w:rsidP="00D46507">
      <w:pPr>
        <w:spacing w:after="160" w:line="259" w:lineRule="auto"/>
        <w:ind w:left="142" w:right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46507" w:rsidRPr="00DD105E" w:rsidSect="00061481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2C0"/>
    <w:rsid w:val="00044E1D"/>
    <w:rsid w:val="00061481"/>
    <w:rsid w:val="000F6523"/>
    <w:rsid w:val="00147E3F"/>
    <w:rsid w:val="00156FB9"/>
    <w:rsid w:val="001F0951"/>
    <w:rsid w:val="003655DE"/>
    <w:rsid w:val="003D14C3"/>
    <w:rsid w:val="003F6E05"/>
    <w:rsid w:val="00480A9F"/>
    <w:rsid w:val="00530CCA"/>
    <w:rsid w:val="005A7BB3"/>
    <w:rsid w:val="00633804"/>
    <w:rsid w:val="006C6127"/>
    <w:rsid w:val="007222C0"/>
    <w:rsid w:val="00754D39"/>
    <w:rsid w:val="00766753"/>
    <w:rsid w:val="007867E9"/>
    <w:rsid w:val="00823771"/>
    <w:rsid w:val="0085405F"/>
    <w:rsid w:val="00893663"/>
    <w:rsid w:val="009055E5"/>
    <w:rsid w:val="00955B97"/>
    <w:rsid w:val="009906A7"/>
    <w:rsid w:val="00A0444C"/>
    <w:rsid w:val="00A20854"/>
    <w:rsid w:val="00A20AE8"/>
    <w:rsid w:val="00A247CA"/>
    <w:rsid w:val="00A612E2"/>
    <w:rsid w:val="00A941DF"/>
    <w:rsid w:val="00AD679D"/>
    <w:rsid w:val="00B11E80"/>
    <w:rsid w:val="00B17EED"/>
    <w:rsid w:val="00BC001E"/>
    <w:rsid w:val="00C01426"/>
    <w:rsid w:val="00D46507"/>
    <w:rsid w:val="00D84230"/>
    <w:rsid w:val="00DD105E"/>
    <w:rsid w:val="00DF37F5"/>
    <w:rsid w:val="00E40EDF"/>
    <w:rsid w:val="00E45E94"/>
    <w:rsid w:val="00F26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C4611"/>
  <w15:chartTrackingRefBased/>
  <w15:docId w15:val="{E3C6A2D1-A1B8-49A4-B16E-5DE8AE31F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12E2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823771"/>
    <w:pPr>
      <w:spacing w:after="0" w:line="240" w:lineRule="auto"/>
    </w:pPr>
    <w:rPr>
      <w:rFonts w:ascii="Calibri" w:hAnsi="Calibri" w:cs="Calibri"/>
    </w:rPr>
  </w:style>
  <w:style w:type="paragraph" w:styleId="a4">
    <w:name w:val="Balloon Text"/>
    <w:basedOn w:val="a"/>
    <w:link w:val="a5"/>
    <w:uiPriority w:val="99"/>
    <w:semiHidden/>
    <w:unhideWhenUsed/>
    <w:rsid w:val="00D8423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4230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F26A3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70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Первушина Анна Валентиновна</dc:creator>
  <cp:keywords/>
  <dc:description/>
  <cp:lastModifiedBy>Замятина Светлана Александровна</cp:lastModifiedBy>
  <cp:revision>19</cp:revision>
  <dcterms:created xsi:type="dcterms:W3CDTF">2023-06-06T10:30:00Z</dcterms:created>
  <dcterms:modified xsi:type="dcterms:W3CDTF">2023-06-26T04:54:00Z</dcterms:modified>
</cp:coreProperties>
</file>